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43D20493" w:rsidR="0074494B" w:rsidRPr="00427191" w:rsidRDefault="00A85498" w:rsidP="0074494B">
      <w:pPr>
        <w:pStyle w:val="Subhead"/>
        <w:rPr>
          <w:bCs/>
          <w:iCs w:val="0"/>
          <w:spacing w:val="-10"/>
          <w:kern w:val="28"/>
          <w:sz w:val="40"/>
          <w:szCs w:val="40"/>
        </w:rPr>
      </w:pPr>
      <w:r>
        <w:rPr>
          <w:bCs/>
          <w:iCs w:val="0"/>
          <w:kern w:val="28"/>
          <w:sz w:val="40"/>
          <w:szCs w:val="40"/>
          <w:lang w:val="tr"/>
        </w:rPr>
        <w:t>Kleemann │ Kaliforniya'da Kleemann darbeli kırıcı MOBIREX ile beton geri dönüşümü</w:t>
      </w:r>
    </w:p>
    <w:p w14:paraId="7D524FBD" w14:textId="46E42398" w:rsidR="00C14D60" w:rsidRPr="000D2A3A" w:rsidRDefault="00C14D60" w:rsidP="00C14D60">
      <w:pPr>
        <w:rPr>
          <w:rFonts w:cs="Arial"/>
          <w:b/>
          <w:bCs/>
          <w:sz w:val="24"/>
          <w:szCs w:val="24"/>
          <w:lang w:val="tr"/>
        </w:rPr>
      </w:pPr>
      <w:r>
        <w:rPr>
          <w:rFonts w:cs="Arial"/>
          <w:b/>
          <w:bCs/>
          <w:sz w:val="24"/>
          <w:szCs w:val="24"/>
          <w:lang w:val="tr"/>
        </w:rPr>
        <w:t>Kaliforniya'da, mobil darbeli kırıcı MOBIREX MR 130i EVO2 betonu işliyor. Tesis burada yüksek performansı ve esnekliği ile dikkat çekiyor – ve bunları kolay kullanımla birleştiriyor.</w:t>
      </w:r>
    </w:p>
    <w:p w14:paraId="3DCDEDF0" w14:textId="59C9F288" w:rsidR="00B136F0" w:rsidRPr="000D2A3A" w:rsidRDefault="00B136F0" w:rsidP="00B136F0">
      <w:pPr>
        <w:rPr>
          <w:b/>
          <w:bCs/>
          <w:sz w:val="24"/>
          <w:szCs w:val="24"/>
          <w:lang w:val="tr"/>
        </w:rPr>
      </w:pPr>
    </w:p>
    <w:p w14:paraId="772DD911" w14:textId="03F02747" w:rsidR="00C14D60" w:rsidRPr="000D2A3A" w:rsidRDefault="005F48B5" w:rsidP="00C14D60">
      <w:pPr>
        <w:pStyle w:val="Absatzberschrift"/>
        <w:jc w:val="both"/>
        <w:rPr>
          <w:b w:val="0"/>
          <w:lang w:val="tr"/>
        </w:rPr>
      </w:pPr>
      <w:r>
        <w:rPr>
          <w:b w:val="0"/>
          <w:lang w:val="tr"/>
        </w:rPr>
        <w:t>Güney Kaliforniya, Beaumont'taki atık boşaltma yeri sahasında, inşaat endüstrisi için katkı maddeleri işleniyor. Müşteriler eyalet, şehirler ve belediyeler gibi genel yüklenicilerden ev sahiplerine ve film endüstrisindeki şirketlere kadar uzanmaktadır. Kaldırılan beton ve asfalt ilgili atık boşaltma yerinde veya müşterinin sahasında ufalanır ve işlenir. Kırma prosesi için malzemeyi yaklaşık 500 mm ila yaklaşık 25 mm besleme ebadına kadar ufalayan darbeli kırıcı MOBIREX MR 130i EVO2 (Kleemann) kullanılır.</w:t>
      </w:r>
    </w:p>
    <w:p w14:paraId="5D5AD079" w14:textId="7FFCAB0A" w:rsidR="0065679A" w:rsidRPr="000D2A3A" w:rsidRDefault="0065679A" w:rsidP="00C14D60">
      <w:pPr>
        <w:pStyle w:val="Absatzberschrift"/>
        <w:jc w:val="both"/>
        <w:rPr>
          <w:b w:val="0"/>
          <w:lang w:val="tr"/>
        </w:rPr>
      </w:pPr>
    </w:p>
    <w:p w14:paraId="113872B8" w14:textId="35CA66BC" w:rsidR="0065679A" w:rsidRPr="000D2A3A" w:rsidRDefault="0065679A" w:rsidP="00C14D60">
      <w:pPr>
        <w:pStyle w:val="Absatzberschrift"/>
        <w:jc w:val="both"/>
        <w:rPr>
          <w:bCs/>
          <w:lang w:val="tr"/>
        </w:rPr>
      </w:pPr>
      <w:r>
        <w:rPr>
          <w:bCs/>
          <w:lang w:val="tr"/>
        </w:rPr>
        <w:t xml:space="preserve">Yüksek verimlilik ve esneklik </w:t>
      </w:r>
    </w:p>
    <w:p w14:paraId="770334C1" w14:textId="02DB2F04" w:rsidR="00B136F0" w:rsidRPr="000D2A3A" w:rsidRDefault="0065679A" w:rsidP="00C14D60">
      <w:pPr>
        <w:pStyle w:val="Absatzberschrift"/>
        <w:jc w:val="both"/>
        <w:rPr>
          <w:b w:val="0"/>
          <w:lang w:val="tr"/>
        </w:rPr>
      </w:pPr>
      <w:r>
        <w:rPr>
          <w:b w:val="0"/>
          <w:lang w:val="tr"/>
        </w:rPr>
        <w:t xml:space="preserve">MR 130i EVO2 (Kleemann), çok iyi ürün kalitesiyle birlikte yüksek verimlilik oranlarına ulaşır. Devreye alma ve bakım sırasındaki kısa kurulum süreleri sayesinde makine kullanılabilirliği yüksektir. Ayrıca makinenin taşınması da kolaydır. Esnekliği, müşterinin ihtiyaç duyduğu her yerde kullanılmasını mümkün kılar. "Kleemann makinesi ile çalışmak harika. Birçok mükemmel fonksiyon sunuyor. Daha büyük miktarları işlememiz gerekirse, MR 130i EVO2 makinesini müşteriye götürüyor ve sahada kırıyoruz" diye açıklıyor Ramco'nun operasyonlardan sorumlu başkan yardımcısı Dallas Jones. </w:t>
      </w:r>
    </w:p>
    <w:p w14:paraId="1107C5AE" w14:textId="77777777" w:rsidR="00C14D60" w:rsidRPr="000D2A3A" w:rsidRDefault="00C14D60" w:rsidP="000D2A3A">
      <w:pPr>
        <w:pStyle w:val="Absatzberschrift"/>
        <w:jc w:val="both"/>
        <w:rPr>
          <w:lang w:val="tr"/>
        </w:rPr>
      </w:pPr>
    </w:p>
    <w:p w14:paraId="3C88322B" w14:textId="204CA11F" w:rsidR="0036212A" w:rsidRPr="000D2A3A" w:rsidRDefault="0036212A" w:rsidP="00B136F0">
      <w:pPr>
        <w:pStyle w:val="Absatzberschrift"/>
        <w:jc w:val="both"/>
        <w:rPr>
          <w:lang w:val="tr"/>
        </w:rPr>
      </w:pPr>
      <w:r>
        <w:rPr>
          <w:bCs/>
          <w:lang w:val="tr"/>
        </w:rPr>
        <w:t>Verimli tahrik, iyi malzeme akışı sağlıyor</w:t>
      </w:r>
    </w:p>
    <w:p w14:paraId="148A0270" w14:textId="38724CBD" w:rsidR="0074494B" w:rsidRPr="000D2A3A" w:rsidRDefault="0036212A" w:rsidP="0036212A">
      <w:pPr>
        <w:pStyle w:val="Absatzberschrift"/>
        <w:jc w:val="both"/>
        <w:rPr>
          <w:b w:val="0"/>
          <w:bCs/>
          <w:lang w:val="tr"/>
        </w:rPr>
      </w:pPr>
      <w:r>
        <w:rPr>
          <w:b w:val="0"/>
          <w:lang w:val="tr"/>
        </w:rPr>
        <w:t>Darbeli kırıcı MR 130i EVO2, düşük yakıt tüketimi ile yüksek performans sağlayan bir dizel direkt tahrik sistemine sahiptir. Malzeme akışının kısıtlanmaması için, tesisin sistem genişlikleri malzeme akışı yönünde tüm bileşenlere yayılmıştır. Bu, köprülenmeleri önler ve verimliliği artırır. Yükleme kontrolü CFS (Sürekli Besleme Sistemi), kırıcı beslemesine bağlı olarak besleme kanalının ve ön eleğin frekansını kontrol eder. Böylece CFS, makine malzeme akışını otomatik olarak kontrol ettiğinden ve kırıcının mümkün olan en iyi şekilde yüklenmesini sağladığından, operatörün işini kolaylaştırır.</w:t>
      </w:r>
    </w:p>
    <w:p w14:paraId="4B8FC83B" w14:textId="77777777" w:rsidR="0036212A" w:rsidRPr="000D2A3A" w:rsidRDefault="0036212A" w:rsidP="000D2A3A">
      <w:pPr>
        <w:pStyle w:val="Absatzberschrift"/>
        <w:jc w:val="both"/>
        <w:rPr>
          <w:lang w:val="tr"/>
        </w:rPr>
      </w:pPr>
    </w:p>
    <w:p w14:paraId="123B9598" w14:textId="4D4B997E" w:rsidR="00B136F0" w:rsidRPr="000D2A3A" w:rsidRDefault="0036212A" w:rsidP="00B136F0">
      <w:pPr>
        <w:pStyle w:val="Absatzberschrift"/>
        <w:jc w:val="both"/>
        <w:rPr>
          <w:lang w:val="tr"/>
        </w:rPr>
      </w:pPr>
      <w:r>
        <w:rPr>
          <w:bCs/>
          <w:lang w:val="tr"/>
        </w:rPr>
        <w:t xml:space="preserve">İlgili SPECTIVE sayesinde kolay kullanım </w:t>
      </w:r>
    </w:p>
    <w:p w14:paraId="0B78CD18" w14:textId="36F48DB9" w:rsidR="000D2A3A" w:rsidRDefault="0036212A" w:rsidP="0036212A">
      <w:pPr>
        <w:pStyle w:val="Standardabsatz"/>
        <w:rPr>
          <w:lang w:val="tr"/>
        </w:rPr>
      </w:pPr>
      <w:r>
        <w:rPr>
          <w:lang w:val="tr"/>
        </w:rPr>
        <w:t>Kullanım konsepti SPECTIVE (Kleemann) sayesinde MOBIREX MR 130i EVO2 kullanımı çok kolaydır. Makine 12 inç dokunmatik panel üzerinden kontrol edilir. Anlaşılır kullanım talimatları ve piktogramlar, kullanıcının dokunmatik ekranı kullanarak her iş emri için doğru ayarı hızlı ve hassas bir şekilde bulmasına yardımcı olur. Bu, kullanım hatalarını önler ve iş güvenliğini artırır. Aralık ayarı gibi önemli işlevler, tamamen hidrolik olarak ve çalışma sırasında basit bir şekilde gerçekleştirilir. „SPECTIVE son derece basit. Kullanmak için çok fazla deneyime ihtiyacınız yok“, diye açıklıyor Ramco operatörü Darrel Burroughs. „Genel olarak Kleemann MR 130i EVO2 darbeli kırıcı son derece kullanıcı dostu ve kullanımı kolay.“</w:t>
      </w:r>
    </w:p>
    <w:p w14:paraId="5EEDB424" w14:textId="77777777" w:rsidR="000D2A3A" w:rsidRDefault="000D2A3A">
      <w:pPr>
        <w:rPr>
          <w:rFonts w:eastAsiaTheme="minorHAnsi" w:cstheme="minorBidi"/>
          <w:sz w:val="22"/>
          <w:szCs w:val="24"/>
          <w:lang w:val="tr"/>
        </w:rPr>
      </w:pPr>
      <w:r>
        <w:rPr>
          <w:lang w:val="tr"/>
        </w:rPr>
        <w:br w:type="page"/>
      </w:r>
    </w:p>
    <w:p w14:paraId="64ABBB85" w14:textId="00D4A13F" w:rsidR="007C2FEE" w:rsidRDefault="007C2FEE" w:rsidP="00BC487A">
      <w:pPr>
        <w:rPr>
          <w:b/>
          <w:bCs/>
          <w:sz w:val="22"/>
          <w:szCs w:val="22"/>
        </w:rPr>
      </w:pPr>
      <w:r>
        <w:rPr>
          <w:b/>
          <w:bCs/>
          <w:sz w:val="22"/>
          <w:szCs w:val="22"/>
          <w:lang w:val="tr"/>
        </w:rPr>
        <w:lastRenderedPageBreak/>
        <w:t>Fotoğraflar:</w:t>
      </w:r>
    </w:p>
    <w:p w14:paraId="06345839" w14:textId="4B9967D7" w:rsidR="00BC487A" w:rsidRPr="00427191" w:rsidRDefault="00BC487A" w:rsidP="00BC487A">
      <w:pPr>
        <w:rPr>
          <w:rFonts w:eastAsiaTheme="minorHAnsi" w:cstheme="minorBidi"/>
          <w:b/>
          <w:sz w:val="22"/>
          <w:szCs w:val="24"/>
        </w:rPr>
      </w:pPr>
    </w:p>
    <w:p w14:paraId="12C92C1F" w14:textId="72F81C19" w:rsidR="00A70C9E" w:rsidRDefault="00A70C9E" w:rsidP="00C72B1C">
      <w:pPr>
        <w:pStyle w:val="BUbold"/>
      </w:pPr>
      <w:r>
        <w:rPr>
          <w:bCs/>
          <w:noProof/>
          <w:lang w:val="tr"/>
        </w:rPr>
        <w:drawing>
          <wp:inline distT="0" distB="0" distL="0" distR="0" wp14:anchorId="375CBB20" wp14:editId="27698646">
            <wp:extent cx="2447925" cy="1632710"/>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56670" cy="1638542"/>
                    </a:xfrm>
                    <a:prstGeom prst="rect">
                      <a:avLst/>
                    </a:prstGeom>
                    <a:noFill/>
                    <a:ln>
                      <a:noFill/>
                    </a:ln>
                  </pic:spPr>
                </pic:pic>
              </a:graphicData>
            </a:graphic>
          </wp:inline>
        </w:drawing>
      </w:r>
    </w:p>
    <w:p w14:paraId="5CAB72B3" w14:textId="093D6144" w:rsidR="00C72B1C" w:rsidRPr="00A062E2" w:rsidRDefault="00C72B1C" w:rsidP="00C72B1C">
      <w:pPr>
        <w:pStyle w:val="BUbold"/>
      </w:pPr>
      <w:r>
        <w:rPr>
          <w:bCs/>
          <w:lang w:val="tr"/>
        </w:rPr>
        <w:t xml:space="preserve">KL_MR 130i EVO2_Ramco </w:t>
      </w:r>
    </w:p>
    <w:p w14:paraId="4C7CC407" w14:textId="5E7D6DDF" w:rsidR="00760E11" w:rsidRDefault="00403447" w:rsidP="00B136F0">
      <w:pPr>
        <w:pStyle w:val="Listenabsatz"/>
        <w:ind w:left="0"/>
        <w:rPr>
          <w:rFonts w:ascii="Verdana" w:hAnsi="Verdana"/>
          <w:sz w:val="20"/>
          <w:szCs w:val="20"/>
        </w:rPr>
      </w:pPr>
      <w:r>
        <w:rPr>
          <w:rFonts w:ascii="Verdana" w:hAnsi="Verdana"/>
          <w:sz w:val="20"/>
          <w:szCs w:val="20"/>
          <w:lang w:val="tr"/>
        </w:rPr>
        <w:t xml:space="preserve">Kaliforniya'da beton geri dönüşümünde ile John Deere ekskavatör 345GLE ile Kleemann MOBIREX MR 130i EVO2 kullanımda. </w:t>
      </w:r>
    </w:p>
    <w:p w14:paraId="1B22ACB6" w14:textId="77777777" w:rsidR="00760E11" w:rsidRPr="00760E11" w:rsidRDefault="00760E11" w:rsidP="00B136F0">
      <w:pPr>
        <w:pStyle w:val="Listenabsatz"/>
        <w:ind w:left="0"/>
        <w:rPr>
          <w:rFonts w:ascii="Verdana" w:hAnsi="Verdana"/>
          <w:sz w:val="20"/>
          <w:szCs w:val="20"/>
        </w:rPr>
      </w:pPr>
    </w:p>
    <w:p w14:paraId="527357C6" w14:textId="77777777" w:rsidR="00760E11" w:rsidRPr="000D2A3A" w:rsidRDefault="00760E11" w:rsidP="00760E11">
      <w:pPr>
        <w:pStyle w:val="BUbold"/>
        <w:rPr>
          <w:lang w:val="en-GB"/>
        </w:rPr>
      </w:pPr>
      <w:r>
        <w:rPr>
          <w:b w:val="0"/>
          <w:noProof/>
          <w:lang w:val="tr"/>
        </w:rPr>
        <w:drawing>
          <wp:inline distT="0" distB="0" distL="0" distR="0" wp14:anchorId="151F6303" wp14:editId="1837156B">
            <wp:extent cx="2362200" cy="1955006"/>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75729" cy="1966203"/>
                    </a:xfrm>
                    <a:prstGeom prst="rect">
                      <a:avLst/>
                    </a:prstGeom>
                    <a:noFill/>
                    <a:ln>
                      <a:noFill/>
                    </a:ln>
                  </pic:spPr>
                </pic:pic>
              </a:graphicData>
            </a:graphic>
          </wp:inline>
        </w:drawing>
      </w:r>
      <w:r>
        <w:rPr>
          <w:b w:val="0"/>
          <w:lang w:val="tr"/>
        </w:rPr>
        <w:br/>
      </w:r>
      <w:r>
        <w:rPr>
          <w:bCs/>
          <w:lang w:val="tr"/>
        </w:rPr>
        <w:t>KL_MR 130i EVO2_Ramco_3</w:t>
      </w:r>
    </w:p>
    <w:p w14:paraId="2DFB19F4" w14:textId="1C2C89EF" w:rsidR="00760E11" w:rsidRPr="000D2A3A" w:rsidRDefault="00760E11" w:rsidP="00760E11">
      <w:pPr>
        <w:pStyle w:val="Absatzberschrift"/>
        <w:jc w:val="both"/>
        <w:rPr>
          <w:b w:val="0"/>
          <w:sz w:val="20"/>
          <w:szCs w:val="20"/>
          <w:lang w:val="tr"/>
        </w:rPr>
      </w:pPr>
      <w:r>
        <w:rPr>
          <w:b w:val="0"/>
          <w:sz w:val="20"/>
          <w:szCs w:val="20"/>
          <w:lang w:val="tr"/>
        </w:rPr>
        <w:t xml:space="preserve">"Kleemann makinesi ile çalışmak harika. Birçok harika fonksiyon sunuyor,” diye açıklıyor Ramco'nun operasyonlardan sorumlu başkan yardımcısı Dallas Jones. </w:t>
      </w:r>
    </w:p>
    <w:p w14:paraId="73B45A9B" w14:textId="77777777" w:rsidR="00665B41" w:rsidRPr="000D2A3A" w:rsidRDefault="00665B41" w:rsidP="00665B41">
      <w:pPr>
        <w:pStyle w:val="Standardabsatz"/>
        <w:rPr>
          <w:lang w:val="tr"/>
        </w:rPr>
      </w:pPr>
    </w:p>
    <w:p w14:paraId="2094A5CE" w14:textId="39355C47" w:rsidR="0065679A" w:rsidRPr="00427191" w:rsidRDefault="0065679A" w:rsidP="00F724D5">
      <w:pPr>
        <w:widowControl w:val="0"/>
        <w:rPr>
          <w:sz w:val="20"/>
          <w:szCs w:val="20"/>
        </w:rPr>
      </w:pPr>
      <w:r>
        <w:rPr>
          <w:noProof/>
          <w:sz w:val="20"/>
          <w:szCs w:val="20"/>
          <w:lang w:val="tr"/>
        </w:rPr>
        <w:drawing>
          <wp:inline distT="0" distB="0" distL="0" distR="0" wp14:anchorId="34AE75A8" wp14:editId="5D954E90">
            <wp:extent cx="2447925" cy="1633323"/>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75734" cy="1651878"/>
                    </a:xfrm>
                    <a:prstGeom prst="rect">
                      <a:avLst/>
                    </a:prstGeom>
                    <a:noFill/>
                    <a:ln>
                      <a:noFill/>
                    </a:ln>
                  </pic:spPr>
                </pic:pic>
              </a:graphicData>
            </a:graphic>
          </wp:inline>
        </w:drawing>
      </w:r>
    </w:p>
    <w:p w14:paraId="5119A59C" w14:textId="18C9A73F" w:rsidR="00B136F0" w:rsidRPr="000D2A3A" w:rsidRDefault="00403447" w:rsidP="00B136F0">
      <w:pPr>
        <w:pStyle w:val="BUbold"/>
        <w:rPr>
          <w:lang w:val="en-GB"/>
        </w:rPr>
      </w:pPr>
      <w:r>
        <w:rPr>
          <w:bCs/>
          <w:lang w:val="tr"/>
        </w:rPr>
        <w:t>KL_MR 130i EVO2_Ramco_1</w:t>
      </w:r>
    </w:p>
    <w:p w14:paraId="3426E3E0" w14:textId="4704DE5F" w:rsidR="00950665" w:rsidRPr="000D2A3A" w:rsidRDefault="00A70C9E" w:rsidP="00B136F0">
      <w:pPr>
        <w:pStyle w:val="Listenabsatz"/>
        <w:ind w:left="0"/>
        <w:rPr>
          <w:rFonts w:ascii="Verdana" w:hAnsi="Verdana"/>
          <w:bCs/>
          <w:sz w:val="20"/>
          <w:szCs w:val="20"/>
          <w:lang w:val="en-GB"/>
        </w:rPr>
      </w:pPr>
      <w:r>
        <w:rPr>
          <w:rFonts w:ascii="Verdana" w:hAnsi="Verdana"/>
          <w:sz w:val="20"/>
          <w:szCs w:val="20"/>
          <w:lang w:val="tr"/>
        </w:rPr>
        <w:t xml:space="preserve">„Kleemann MR 130i EVO2 darbeli kırıcı son derece kullanıcı dostu ve kullanımı kolay“, diyor Ramco operatörü Darrel Burroughs. </w:t>
      </w:r>
    </w:p>
    <w:p w14:paraId="0BF2AB62" w14:textId="77777777" w:rsidR="00760E11" w:rsidRPr="000D2A3A" w:rsidRDefault="00760E11" w:rsidP="00B136F0">
      <w:pPr>
        <w:pStyle w:val="Listenabsatz"/>
        <w:ind w:left="0"/>
        <w:rPr>
          <w:rFonts w:ascii="Verdana" w:hAnsi="Verdana"/>
          <w:sz w:val="20"/>
          <w:szCs w:val="20"/>
          <w:lang w:val="en-GB"/>
        </w:rPr>
      </w:pPr>
    </w:p>
    <w:p w14:paraId="28560B53" w14:textId="77777777" w:rsidR="00403447" w:rsidRPr="00427191" w:rsidRDefault="00403447" w:rsidP="00403447">
      <w:pPr>
        <w:pStyle w:val="BUbold"/>
      </w:pPr>
      <w:r>
        <w:rPr>
          <w:b w:val="0"/>
          <w:noProof/>
          <w:lang w:val="tr"/>
        </w:rPr>
        <w:lastRenderedPageBreak/>
        <w:drawing>
          <wp:inline distT="0" distB="0" distL="0" distR="0" wp14:anchorId="674CC9F5" wp14:editId="0F56D4E2">
            <wp:extent cx="2447925" cy="1616079"/>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83838" cy="1639788"/>
                    </a:xfrm>
                    <a:prstGeom prst="rect">
                      <a:avLst/>
                    </a:prstGeom>
                    <a:noFill/>
                    <a:ln>
                      <a:noFill/>
                    </a:ln>
                  </pic:spPr>
                </pic:pic>
              </a:graphicData>
            </a:graphic>
          </wp:inline>
        </w:drawing>
      </w:r>
    </w:p>
    <w:p w14:paraId="07FD2C73" w14:textId="2C2288B1" w:rsidR="00403447" w:rsidRPr="000D2A3A" w:rsidRDefault="00403447" w:rsidP="00403447">
      <w:pPr>
        <w:pStyle w:val="BUbold"/>
        <w:rPr>
          <w:lang w:val="en-GB"/>
        </w:rPr>
      </w:pPr>
      <w:r>
        <w:rPr>
          <w:bCs/>
          <w:lang w:val="tr"/>
        </w:rPr>
        <w:t>KL_MR 130i EVO2_Ramco_2</w:t>
      </w:r>
    </w:p>
    <w:p w14:paraId="7BBCDF8B" w14:textId="6EE21448" w:rsidR="00665B41" w:rsidRPr="000D2A3A" w:rsidRDefault="00403447" w:rsidP="00665B41">
      <w:pPr>
        <w:pStyle w:val="Listenabsatz"/>
        <w:spacing w:after="220"/>
        <w:ind w:left="0"/>
        <w:jc w:val="both"/>
        <w:rPr>
          <w:rFonts w:ascii="Verdana" w:hAnsi="Verdana"/>
          <w:sz w:val="20"/>
          <w:szCs w:val="20"/>
          <w:lang w:val="en-GB"/>
        </w:rPr>
      </w:pPr>
      <w:r>
        <w:rPr>
          <w:rFonts w:ascii="Verdana" w:hAnsi="Verdana"/>
          <w:sz w:val="20"/>
          <w:szCs w:val="20"/>
          <w:lang w:val="tr"/>
        </w:rPr>
        <w:t xml:space="preserve">MR 130i EVO2, radyo dalgalı uzaktan kumanda ile güvenli bir mesafeden rahatlıkla kontrol edilebilir. </w:t>
      </w:r>
    </w:p>
    <w:p w14:paraId="7231043E" w14:textId="77777777" w:rsidR="00382651" w:rsidRPr="000D2A3A" w:rsidRDefault="00382651" w:rsidP="00665B41">
      <w:pPr>
        <w:pStyle w:val="Listenabsatz"/>
        <w:spacing w:after="220"/>
        <w:ind w:left="0"/>
        <w:jc w:val="both"/>
        <w:rPr>
          <w:rFonts w:ascii="Verdana" w:hAnsi="Verdana"/>
          <w:sz w:val="20"/>
          <w:szCs w:val="20"/>
          <w:lang w:val="en-GB"/>
        </w:rPr>
      </w:pPr>
    </w:p>
    <w:p w14:paraId="7886D13D" w14:textId="27FA58B1" w:rsidR="00382651" w:rsidRPr="000D2A3A" w:rsidRDefault="004B3FDC" w:rsidP="000D2A3A">
      <w:pPr>
        <w:pStyle w:val="Note"/>
        <w:rPr>
          <w:lang w:val="tr"/>
        </w:rPr>
      </w:pPr>
      <w:r>
        <w:rPr>
          <w:iCs/>
          <w:lang w:val="tr"/>
        </w:rPr>
        <w:t>Not: Bu fotoğraflar yalnızca önizleme amaçlıdır. Yayınlarda çıktı almak için lütfen ekteki indirme dosyasında bulunan 300 dpi çözünürlükteki fotoğrafları kullanın.</w:t>
      </w:r>
    </w:p>
    <w:p w14:paraId="1BF4E44B" w14:textId="12C3B1C0" w:rsidR="00665B41" w:rsidRPr="000D2A3A" w:rsidRDefault="004B3FDC" w:rsidP="00665B41">
      <w:pPr>
        <w:pStyle w:val="Listenabsatz"/>
        <w:spacing w:after="220"/>
        <w:ind w:left="0"/>
        <w:jc w:val="both"/>
        <w:rPr>
          <w:rFonts w:ascii="Verdana" w:hAnsi="Verdana"/>
          <w:sz w:val="20"/>
          <w:szCs w:val="20"/>
          <w:lang w:val="tr"/>
        </w:rPr>
      </w:pPr>
      <w:r>
        <w:rPr>
          <w:rFonts w:ascii="Verdana" w:hAnsi="Verdana"/>
          <w:b/>
          <w:bCs/>
          <w:sz w:val="22"/>
          <w:szCs w:val="22"/>
          <w:lang w:val="tr"/>
        </w:rPr>
        <w:t>Video:</w:t>
      </w:r>
    </w:p>
    <w:p w14:paraId="715CA7DD" w14:textId="35A975B0" w:rsidR="00665B41" w:rsidRPr="000D2A3A" w:rsidRDefault="00665B41" w:rsidP="00403447">
      <w:pPr>
        <w:pStyle w:val="Listenabsatz"/>
        <w:ind w:left="0"/>
        <w:rPr>
          <w:rFonts w:ascii="Verdana" w:hAnsi="Verdana"/>
          <w:sz w:val="20"/>
          <w:szCs w:val="20"/>
          <w:lang w:val="tr"/>
        </w:rPr>
      </w:pPr>
    </w:p>
    <w:p w14:paraId="3D5AB717" w14:textId="2DBA1065" w:rsidR="004701D8" w:rsidRPr="000D2A3A" w:rsidRDefault="00382651" w:rsidP="004B3FDC">
      <w:pPr>
        <w:pStyle w:val="Fuzeile1"/>
        <w:rPr>
          <w:color w:val="4F81BD" w:themeColor="accent1"/>
          <w:sz w:val="20"/>
          <w:szCs w:val="20"/>
          <w:lang w:val="tr"/>
        </w:rPr>
      </w:pPr>
      <w:r>
        <w:rPr>
          <w:b/>
          <w:iCs w:val="0"/>
          <w:noProof/>
          <w:lang w:val="tr"/>
        </w:rPr>
        <w:drawing>
          <wp:anchor distT="0" distB="0" distL="114300" distR="114300" simplePos="0" relativeHeight="251658240" behindDoc="1" locked="0" layoutInCell="1" allowOverlap="1" wp14:anchorId="52539521" wp14:editId="7BD6547E">
            <wp:simplePos x="0" y="0"/>
            <wp:positionH relativeFrom="column">
              <wp:posOffset>-3810</wp:posOffset>
            </wp:positionH>
            <wp:positionV relativeFrom="paragraph">
              <wp:posOffset>43180</wp:posOffset>
            </wp:positionV>
            <wp:extent cx="2295525" cy="1302385"/>
            <wp:effectExtent l="0" t="0" r="9525" b="0"/>
            <wp:wrapTight wrapText="bothSides">
              <wp:wrapPolygon edited="0">
                <wp:start x="0" y="0"/>
                <wp:lineTo x="0" y="21168"/>
                <wp:lineTo x="21510" y="21168"/>
                <wp:lineTo x="2151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2"/>
                    <a:stretch>
                      <a:fillRect/>
                    </a:stretch>
                  </pic:blipFill>
                  <pic:spPr bwMode="auto">
                    <a:xfrm>
                      <a:off x="0" y="0"/>
                      <a:ext cx="2295525" cy="1302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A87158" w14:textId="77777777" w:rsidR="004701D8" w:rsidRPr="000D2A3A" w:rsidRDefault="004701D8" w:rsidP="004B3FDC">
      <w:pPr>
        <w:pStyle w:val="Fuzeile1"/>
        <w:rPr>
          <w:color w:val="4F81BD" w:themeColor="accent1"/>
          <w:sz w:val="20"/>
          <w:szCs w:val="20"/>
          <w:lang w:val="tr"/>
        </w:rPr>
      </w:pPr>
    </w:p>
    <w:p w14:paraId="770DAC4B" w14:textId="77777777" w:rsidR="004701D8" w:rsidRPr="000D2A3A" w:rsidRDefault="004701D8" w:rsidP="004B3FDC">
      <w:pPr>
        <w:pStyle w:val="Fuzeile1"/>
        <w:rPr>
          <w:color w:val="4F81BD" w:themeColor="accent1"/>
          <w:sz w:val="20"/>
          <w:szCs w:val="20"/>
          <w:lang w:val="tr"/>
        </w:rPr>
      </w:pPr>
    </w:p>
    <w:p w14:paraId="6F6D9CA5" w14:textId="77777777" w:rsidR="004701D8" w:rsidRPr="000D2A3A" w:rsidRDefault="004701D8" w:rsidP="004B3FDC">
      <w:pPr>
        <w:pStyle w:val="Fuzeile1"/>
        <w:rPr>
          <w:color w:val="4F81BD" w:themeColor="accent1"/>
          <w:sz w:val="20"/>
          <w:szCs w:val="20"/>
          <w:lang w:val="tr"/>
        </w:rPr>
      </w:pPr>
    </w:p>
    <w:p w14:paraId="5DDDD3C7" w14:textId="77777777" w:rsidR="004701D8" w:rsidRPr="000D2A3A" w:rsidRDefault="004701D8" w:rsidP="004B3FDC">
      <w:pPr>
        <w:pStyle w:val="Fuzeile1"/>
        <w:rPr>
          <w:color w:val="4F81BD" w:themeColor="accent1"/>
          <w:sz w:val="20"/>
          <w:szCs w:val="20"/>
          <w:lang w:val="tr"/>
        </w:rPr>
      </w:pPr>
    </w:p>
    <w:p w14:paraId="351D24BD" w14:textId="77777777" w:rsidR="004701D8" w:rsidRPr="000D2A3A" w:rsidRDefault="004701D8" w:rsidP="004B3FDC">
      <w:pPr>
        <w:pStyle w:val="Fuzeile1"/>
        <w:rPr>
          <w:color w:val="4F81BD" w:themeColor="accent1"/>
          <w:sz w:val="20"/>
          <w:szCs w:val="20"/>
          <w:lang w:val="tr"/>
        </w:rPr>
      </w:pPr>
    </w:p>
    <w:p w14:paraId="27D32E87" w14:textId="77777777" w:rsidR="004701D8" w:rsidRPr="000D2A3A" w:rsidRDefault="004701D8" w:rsidP="004B3FDC">
      <w:pPr>
        <w:pStyle w:val="Fuzeile1"/>
        <w:rPr>
          <w:color w:val="4F81BD" w:themeColor="accent1"/>
          <w:sz w:val="20"/>
          <w:szCs w:val="20"/>
          <w:lang w:val="tr"/>
        </w:rPr>
      </w:pPr>
    </w:p>
    <w:p w14:paraId="5E6EB797" w14:textId="77777777" w:rsidR="004701D8" w:rsidRPr="000D2A3A" w:rsidRDefault="004701D8" w:rsidP="004B3FDC">
      <w:pPr>
        <w:pStyle w:val="Fuzeile1"/>
        <w:rPr>
          <w:color w:val="4F81BD" w:themeColor="accent1"/>
          <w:sz w:val="20"/>
          <w:szCs w:val="20"/>
          <w:lang w:val="tr"/>
        </w:rPr>
      </w:pPr>
    </w:p>
    <w:p w14:paraId="4B075E8D" w14:textId="37E29627" w:rsidR="004B3FDC" w:rsidRPr="000D2A3A" w:rsidRDefault="00E92DCE" w:rsidP="004B3FDC">
      <w:pPr>
        <w:pStyle w:val="Fuzeile1"/>
        <w:rPr>
          <w:color w:val="4F81BD" w:themeColor="accent1"/>
          <w:sz w:val="20"/>
          <w:szCs w:val="20"/>
          <w:lang w:val="tr"/>
        </w:rPr>
      </w:pPr>
      <w:hyperlink r:id="rId13" w:history="1">
        <w:r w:rsidR="000D2A3A">
          <w:rPr>
            <w:rStyle w:val="Hyperlink"/>
            <w:bCs w:val="0"/>
            <w:iCs w:val="0"/>
            <w:color w:val="4F81BD" w:themeColor="accent1"/>
            <w:sz w:val="20"/>
            <w:szCs w:val="20"/>
            <w:lang w:val="tr"/>
          </w:rPr>
          <w:t>İlgili Kleemann videosunu görmek için lütfen buraya tıklayınız</w:t>
        </w:r>
      </w:hyperlink>
      <w:r w:rsidR="000D2A3A">
        <w:rPr>
          <w:bCs w:val="0"/>
          <w:iCs w:val="0"/>
          <w:color w:val="4F81BD" w:themeColor="accent1"/>
          <w:sz w:val="20"/>
          <w:szCs w:val="20"/>
          <w:lang w:val="tr"/>
        </w:rPr>
        <w:t>.</w:t>
      </w:r>
    </w:p>
    <w:p w14:paraId="59C57A5F" w14:textId="3C522125" w:rsidR="00DE4597" w:rsidRPr="000D2A3A" w:rsidRDefault="00DE4597" w:rsidP="004B3FDC">
      <w:pPr>
        <w:pStyle w:val="Fuzeile1"/>
        <w:rPr>
          <w:color w:val="4F81BD" w:themeColor="accent1"/>
          <w:sz w:val="20"/>
          <w:szCs w:val="20"/>
          <w:lang w:val="tr"/>
        </w:rPr>
      </w:pPr>
    </w:p>
    <w:p w14:paraId="17D676DB" w14:textId="77777777" w:rsidR="00382651" w:rsidRPr="000D2A3A" w:rsidRDefault="00382651">
      <w:pPr>
        <w:rPr>
          <w:rFonts w:eastAsiaTheme="minorHAnsi" w:cstheme="minorBidi"/>
          <w:bCs/>
          <w:iCs/>
          <w:color w:val="4F81BD" w:themeColor="accent1"/>
          <w:sz w:val="20"/>
          <w:szCs w:val="20"/>
          <w:lang w:val="tr"/>
        </w:rPr>
      </w:pPr>
    </w:p>
    <w:p w14:paraId="132E6EAF" w14:textId="77777777" w:rsidR="00382651" w:rsidRPr="000D2A3A" w:rsidRDefault="00382651">
      <w:pPr>
        <w:rPr>
          <w:rFonts w:eastAsiaTheme="minorHAnsi" w:cstheme="minorBidi"/>
          <w:bCs/>
          <w:iCs/>
          <w:color w:val="4F81BD" w:themeColor="accent1"/>
          <w:sz w:val="20"/>
          <w:szCs w:val="20"/>
          <w:lang w:val="tr"/>
        </w:rPr>
      </w:pPr>
    </w:p>
    <w:p w14:paraId="39552E0A" w14:textId="569AA042" w:rsidR="00114D91" w:rsidRPr="000D2A3A" w:rsidRDefault="00E92DCE">
      <w:pPr>
        <w:rPr>
          <w:rStyle w:val="Hyperlink"/>
          <w:rFonts w:eastAsiaTheme="minorHAnsi" w:cstheme="minorBidi"/>
          <w:b/>
          <w:bCs/>
          <w:color w:val="4F81BD" w:themeColor="accent1"/>
          <w:sz w:val="20"/>
          <w:szCs w:val="20"/>
          <w:lang w:val="tr"/>
        </w:rPr>
      </w:pPr>
      <w:hyperlink r:id="rId14" w:history="1">
        <w:r w:rsidR="000D2A3A" w:rsidRPr="00E92DCE">
          <w:rPr>
            <w:rStyle w:val="Hyperlink"/>
            <w:rFonts w:eastAsiaTheme="minorHAnsi" w:cstheme="minorBidi"/>
            <w:b/>
            <w:bCs/>
            <w:sz w:val="20"/>
            <w:szCs w:val="20"/>
            <w:lang w:val="tr"/>
          </w:rPr>
          <w:t>İlgili Wirtgen Group YouTube kanalında daha fazla video bulabilirsiniz</w:t>
        </w:r>
      </w:hyperlink>
    </w:p>
    <w:p w14:paraId="50FCCA7A" w14:textId="4B6CA6FC" w:rsidR="00DE4597" w:rsidRPr="00E5066B" w:rsidRDefault="00DE4597" w:rsidP="00E5066B">
      <w:pPr>
        <w:rPr>
          <w:rStyle w:val="Hyperlink"/>
          <w:rFonts w:eastAsiaTheme="minorHAnsi" w:cstheme="minorBidi"/>
          <w:b/>
          <w:bCs/>
          <w:color w:val="4F81BD" w:themeColor="accent1"/>
          <w:sz w:val="20"/>
          <w:szCs w:val="20"/>
          <w:lang w:val="tr"/>
        </w:rPr>
      </w:pPr>
    </w:p>
    <w:p w14:paraId="708C24CC" w14:textId="77777777" w:rsidR="000D2A3A" w:rsidRPr="000D2A3A" w:rsidRDefault="000D2A3A" w:rsidP="000D2A3A">
      <w:pPr>
        <w:pStyle w:val="Standardabsatz"/>
        <w:rPr>
          <w:lang w:val="tr"/>
        </w:rPr>
      </w:pPr>
    </w:p>
    <w:p w14:paraId="717825D0" w14:textId="7758F58E" w:rsidR="00B409DF" w:rsidRPr="00427191" w:rsidRDefault="00B409DF" w:rsidP="00B409DF">
      <w:pPr>
        <w:pStyle w:val="Absatzberschrift"/>
        <w:rPr>
          <w:iCs/>
        </w:rPr>
      </w:pPr>
      <w:r>
        <w:rPr>
          <w:bCs/>
          <w:lang w:val="tr"/>
        </w:rPr>
        <w:t>Daha fazla bilgi için:</w:t>
      </w:r>
    </w:p>
    <w:p w14:paraId="294F8CA8" w14:textId="77777777" w:rsidR="00B409DF" w:rsidRPr="00427191" w:rsidRDefault="00B409DF" w:rsidP="00B409DF">
      <w:pPr>
        <w:pStyle w:val="Absatzberschrift"/>
      </w:pPr>
    </w:p>
    <w:p w14:paraId="6BD3D8AD" w14:textId="77777777" w:rsidR="00B409DF" w:rsidRPr="00427191" w:rsidRDefault="00B409DF" w:rsidP="00B409DF">
      <w:pPr>
        <w:pStyle w:val="Absatzberschrift"/>
        <w:rPr>
          <w:b w:val="0"/>
          <w:bCs/>
          <w:szCs w:val="22"/>
        </w:rPr>
      </w:pPr>
      <w:r>
        <w:rPr>
          <w:b w:val="0"/>
          <w:lang w:val="tr"/>
        </w:rPr>
        <w:t>WIRTGEN GROUP</w:t>
      </w:r>
    </w:p>
    <w:p w14:paraId="392C6846" w14:textId="77777777" w:rsidR="00B409DF" w:rsidRPr="00427191" w:rsidRDefault="00B409DF" w:rsidP="00B409DF">
      <w:pPr>
        <w:pStyle w:val="Fuzeile1"/>
      </w:pPr>
      <w:r>
        <w:rPr>
          <w:bCs w:val="0"/>
          <w:iCs w:val="0"/>
          <w:lang w:val="tr"/>
        </w:rPr>
        <w:t>Halkla İlişkiler</w:t>
      </w:r>
    </w:p>
    <w:p w14:paraId="77A90FFB" w14:textId="77777777" w:rsidR="00B409DF" w:rsidRPr="00427191" w:rsidRDefault="00B409DF" w:rsidP="00B409DF">
      <w:pPr>
        <w:pStyle w:val="Fuzeile1"/>
      </w:pPr>
      <w:r>
        <w:rPr>
          <w:bCs w:val="0"/>
          <w:iCs w:val="0"/>
          <w:lang w:val="tr"/>
        </w:rPr>
        <w:t>Reinhard-Wirtgen-Straße 2</w:t>
      </w:r>
    </w:p>
    <w:p w14:paraId="2BD7061F" w14:textId="77777777" w:rsidR="00B409DF" w:rsidRPr="00427191" w:rsidRDefault="00B409DF" w:rsidP="00B409DF">
      <w:pPr>
        <w:pStyle w:val="Fuzeile1"/>
      </w:pPr>
      <w:r>
        <w:rPr>
          <w:bCs w:val="0"/>
          <w:iCs w:val="0"/>
          <w:lang w:val="tr"/>
        </w:rPr>
        <w:t>53578 Windhagen</w:t>
      </w:r>
    </w:p>
    <w:p w14:paraId="7312A980" w14:textId="77777777" w:rsidR="00B409DF" w:rsidRPr="00427191" w:rsidRDefault="00B409DF" w:rsidP="00B409DF">
      <w:pPr>
        <w:pStyle w:val="Fuzeile1"/>
      </w:pPr>
      <w:r>
        <w:rPr>
          <w:bCs w:val="0"/>
          <w:iCs w:val="0"/>
          <w:lang w:val="tr"/>
        </w:rPr>
        <w:t>Almanya</w:t>
      </w:r>
    </w:p>
    <w:p w14:paraId="2DFD9654" w14:textId="77777777" w:rsidR="00B409DF" w:rsidRPr="00427191" w:rsidRDefault="00B409DF" w:rsidP="00B409DF">
      <w:pPr>
        <w:pStyle w:val="Fuzeile1"/>
      </w:pPr>
    </w:p>
    <w:p w14:paraId="747CCDAF" w14:textId="77777777" w:rsidR="00B409DF" w:rsidRPr="00427191" w:rsidRDefault="00B409DF" w:rsidP="00B409DF">
      <w:pPr>
        <w:pStyle w:val="Fuzeile1"/>
        <w:rPr>
          <w:rFonts w:cs="Times New Roman"/>
        </w:rPr>
      </w:pPr>
      <w:r>
        <w:rPr>
          <w:bCs w:val="0"/>
          <w:iCs w:val="0"/>
          <w:lang w:val="tr"/>
        </w:rPr>
        <w:t xml:space="preserve">Telefon: +49 (0) 2645 131 – 1966 </w:t>
      </w:r>
    </w:p>
    <w:p w14:paraId="72EBA31D" w14:textId="77777777" w:rsidR="00B409DF" w:rsidRPr="00427191" w:rsidRDefault="00B409DF" w:rsidP="00B409DF">
      <w:pPr>
        <w:pStyle w:val="Fuzeile1"/>
      </w:pPr>
      <w:r>
        <w:rPr>
          <w:bCs w:val="0"/>
          <w:iCs w:val="0"/>
          <w:lang w:val="tr"/>
        </w:rPr>
        <w:t>Faks: +49 (0) 2645 131 – 499</w:t>
      </w:r>
    </w:p>
    <w:p w14:paraId="54DD8925" w14:textId="4CADBFA8" w:rsidR="00B409DF" w:rsidRPr="00427191" w:rsidRDefault="00B409DF" w:rsidP="00B409DF">
      <w:pPr>
        <w:pStyle w:val="Fuzeile1"/>
      </w:pPr>
      <w:r>
        <w:rPr>
          <w:bCs w:val="0"/>
          <w:iCs w:val="0"/>
          <w:lang w:val="tr"/>
        </w:rPr>
        <w:t>E-Mail: PR@wirtgen-group.com</w:t>
      </w:r>
      <w:r>
        <w:rPr>
          <w:bCs w:val="0"/>
          <w:iCs w:val="0"/>
          <w:vanish/>
        </w:rPr>
        <w:t>PR@wirtgen-group.com</w:t>
      </w:r>
    </w:p>
    <w:p w14:paraId="51E322C9" w14:textId="77777777" w:rsidR="00B409DF" w:rsidRPr="00427191" w:rsidRDefault="00B409DF" w:rsidP="00B409DF">
      <w:pPr>
        <w:pStyle w:val="Fuzeile1"/>
        <w:rPr>
          <w:vanish/>
        </w:rPr>
      </w:pPr>
    </w:p>
    <w:p w14:paraId="2A29322A" w14:textId="4927C1E3" w:rsidR="00B409DF" w:rsidRPr="00427191" w:rsidRDefault="00B409DF" w:rsidP="009C3FF9">
      <w:pPr>
        <w:pStyle w:val="Fuzeile1"/>
        <w:rPr>
          <w:iCs w:val="0"/>
        </w:rPr>
      </w:pPr>
      <w:r>
        <w:rPr>
          <w:bCs w:val="0"/>
          <w:iCs w:val="0"/>
          <w:lang w:val="tr"/>
        </w:rPr>
        <w:t>www.wirtgen-group.com</w:t>
      </w:r>
    </w:p>
    <w:p w14:paraId="1AA2C54F" w14:textId="77777777" w:rsidR="00B409DF" w:rsidRPr="00427191" w:rsidRDefault="00B409DF" w:rsidP="00541C9E">
      <w:pPr>
        <w:pStyle w:val="Absatzberschrift"/>
        <w:rPr>
          <w:iCs/>
        </w:rPr>
      </w:pPr>
    </w:p>
    <w:sectPr w:rsidR="00B409DF" w:rsidRPr="00427191"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0E3C" w14:textId="77777777" w:rsidR="00F95AC9" w:rsidRDefault="00F95AC9" w:rsidP="00E55534">
      <w:r>
        <w:separator/>
      </w:r>
    </w:p>
  </w:endnote>
  <w:endnote w:type="continuationSeparator" w:id="0">
    <w:p w14:paraId="19AD6548" w14:textId="77777777" w:rsidR="00F95AC9" w:rsidRDefault="00F95AC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7A0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410E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408E" w14:textId="77777777" w:rsidR="00F95AC9" w:rsidRDefault="00F95AC9" w:rsidP="00E55534">
      <w:r>
        <w:separator/>
      </w:r>
    </w:p>
  </w:footnote>
  <w:footnote w:type="continuationSeparator" w:id="0">
    <w:p w14:paraId="7DD5B506" w14:textId="77777777" w:rsidR="00F95AC9" w:rsidRDefault="00F95AC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lang w:val="tr"/>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lang w:val="tr"/>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tr"/>
                            </w:rPr>
                            <w:t xml:space="preserve">                                  </w:t>
                          </w:r>
                          <w:r>
                            <w:rPr>
                              <w:rFonts w:ascii="Avenir Next" w:hAnsi="Avenir Next"/>
                              <w:bCs/>
                              <w:color w:val="40535C"/>
                              <w:sz w:val="36"/>
                              <w:szCs w:val="36"/>
                              <w:lang w:val="t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tr"/>
                        <w:b w:val="0"/>
                        <w:bCs w:val="0"/>
                        <w:i w:val="0"/>
                        <w:iCs w:val="0"/>
                        <w:u w:val="none"/>
                        <w:vertAlign w:val="baseline"/>
                        <w:rtl w:val="0"/>
                      </w:rPr>
                      <w:t xml:space="preserve">                                  </w:t>
                    </w:r>
                    <w:r>
                      <w:rPr>
                        <w:rFonts w:ascii="Avenir Next" w:hAnsi="Avenir Next"/>
                        <w:color w:val="40535C"/>
                        <w:sz w:val="36"/>
                        <w:szCs w:val="36"/>
                        <w:lang w:val="tr"/>
                        <w:b w:val="1"/>
                        <w:bCs w:val="1"/>
                        <w:i w:val="0"/>
                        <w:iCs w:val="0"/>
                        <w:u w:val="none"/>
                        <w:vertAlign w:val="baseline"/>
                        <w:rtl w:val="0"/>
                      </w:rPr>
                      <w:t xml:space="preserve">JOB REPORT</w:t>
                    </w:r>
                  </w:p>
                </w:txbxContent>
              </v:textbox>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açıklaması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lang w:val="tr"/>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7F71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500pt;height:1500pt" o:bullet="t">
        <v:imagedata r:id="rId1" o:title="AZ_04a"/>
      </v:shape>
    </w:pict>
  </w:numPicBullet>
  <w:numPicBullet w:numPicBulletId="1">
    <w:pict>
      <v:shape id="_x0000_i104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2075843">
    <w:abstractNumId w:val="10"/>
  </w:num>
  <w:num w:numId="2" w16cid:durableId="336004049">
    <w:abstractNumId w:val="10"/>
  </w:num>
  <w:num w:numId="3" w16cid:durableId="1089929470">
    <w:abstractNumId w:val="10"/>
  </w:num>
  <w:num w:numId="4" w16cid:durableId="699159956">
    <w:abstractNumId w:val="10"/>
  </w:num>
  <w:num w:numId="5" w16cid:durableId="712846754">
    <w:abstractNumId w:val="10"/>
  </w:num>
  <w:num w:numId="6" w16cid:durableId="966475949">
    <w:abstractNumId w:val="2"/>
  </w:num>
  <w:num w:numId="7" w16cid:durableId="267976983">
    <w:abstractNumId w:val="2"/>
  </w:num>
  <w:num w:numId="8" w16cid:durableId="201326804">
    <w:abstractNumId w:val="2"/>
  </w:num>
  <w:num w:numId="9" w16cid:durableId="1995447334">
    <w:abstractNumId w:val="2"/>
  </w:num>
  <w:num w:numId="10" w16cid:durableId="179854587">
    <w:abstractNumId w:val="2"/>
  </w:num>
  <w:num w:numId="11" w16cid:durableId="1319848413">
    <w:abstractNumId w:val="5"/>
  </w:num>
  <w:num w:numId="12" w16cid:durableId="512231882">
    <w:abstractNumId w:val="5"/>
  </w:num>
  <w:num w:numId="13" w16cid:durableId="1558512848">
    <w:abstractNumId w:val="4"/>
  </w:num>
  <w:num w:numId="14" w16cid:durableId="1017149158">
    <w:abstractNumId w:val="4"/>
  </w:num>
  <w:num w:numId="15" w16cid:durableId="470900110">
    <w:abstractNumId w:val="4"/>
  </w:num>
  <w:num w:numId="16" w16cid:durableId="1413091111">
    <w:abstractNumId w:val="4"/>
  </w:num>
  <w:num w:numId="17" w16cid:durableId="1812399310">
    <w:abstractNumId w:val="4"/>
  </w:num>
  <w:num w:numId="18" w16cid:durableId="1006902131">
    <w:abstractNumId w:val="1"/>
  </w:num>
  <w:num w:numId="19" w16cid:durableId="90588121">
    <w:abstractNumId w:val="3"/>
  </w:num>
  <w:num w:numId="20" w16cid:durableId="1363281007">
    <w:abstractNumId w:val="8"/>
  </w:num>
  <w:num w:numId="21" w16cid:durableId="607470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283290">
    <w:abstractNumId w:val="0"/>
  </w:num>
  <w:num w:numId="23" w16cid:durableId="1195576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649336">
    <w:abstractNumId w:val="7"/>
  </w:num>
  <w:num w:numId="25" w16cid:durableId="459543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4083125">
    <w:abstractNumId w:val="6"/>
  </w:num>
  <w:num w:numId="27" w16cid:durableId="2005568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ACB"/>
    <w:rsid w:val="00024BFC"/>
    <w:rsid w:val="000401F1"/>
    <w:rsid w:val="00042106"/>
    <w:rsid w:val="0005285B"/>
    <w:rsid w:val="00055529"/>
    <w:rsid w:val="00056224"/>
    <w:rsid w:val="00062C3A"/>
    <w:rsid w:val="00066D09"/>
    <w:rsid w:val="000860EF"/>
    <w:rsid w:val="0009496D"/>
    <w:rsid w:val="0009665C"/>
    <w:rsid w:val="000A0479"/>
    <w:rsid w:val="000A36D9"/>
    <w:rsid w:val="000A4C7D"/>
    <w:rsid w:val="000B582B"/>
    <w:rsid w:val="000C7C82"/>
    <w:rsid w:val="000D15C3"/>
    <w:rsid w:val="000D2A3A"/>
    <w:rsid w:val="000D357E"/>
    <w:rsid w:val="000E24F8"/>
    <w:rsid w:val="000E5738"/>
    <w:rsid w:val="000F15BD"/>
    <w:rsid w:val="000F3749"/>
    <w:rsid w:val="00103205"/>
    <w:rsid w:val="00114D91"/>
    <w:rsid w:val="0011795C"/>
    <w:rsid w:val="0012026F"/>
    <w:rsid w:val="00130601"/>
    <w:rsid w:val="00132055"/>
    <w:rsid w:val="00133423"/>
    <w:rsid w:val="00143885"/>
    <w:rsid w:val="00146C3D"/>
    <w:rsid w:val="0015219A"/>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963"/>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07CF"/>
    <w:rsid w:val="0030316D"/>
    <w:rsid w:val="0032774C"/>
    <w:rsid w:val="00332D28"/>
    <w:rsid w:val="00340E41"/>
    <w:rsid w:val="0034191A"/>
    <w:rsid w:val="00343CC7"/>
    <w:rsid w:val="0036212A"/>
    <w:rsid w:val="0036561D"/>
    <w:rsid w:val="003665BE"/>
    <w:rsid w:val="00382651"/>
    <w:rsid w:val="00384A08"/>
    <w:rsid w:val="003850A9"/>
    <w:rsid w:val="00385E3A"/>
    <w:rsid w:val="0038642C"/>
    <w:rsid w:val="003967E5"/>
    <w:rsid w:val="003A753A"/>
    <w:rsid w:val="003B16D2"/>
    <w:rsid w:val="003B3803"/>
    <w:rsid w:val="003C2A71"/>
    <w:rsid w:val="003D69E3"/>
    <w:rsid w:val="003E05FC"/>
    <w:rsid w:val="003E1CB6"/>
    <w:rsid w:val="003E2E5A"/>
    <w:rsid w:val="003E3732"/>
    <w:rsid w:val="003E3CF6"/>
    <w:rsid w:val="003E4161"/>
    <w:rsid w:val="003E759F"/>
    <w:rsid w:val="003E7853"/>
    <w:rsid w:val="003F27CF"/>
    <w:rsid w:val="003F3CA4"/>
    <w:rsid w:val="003F3D95"/>
    <w:rsid w:val="003F4E4E"/>
    <w:rsid w:val="003F57AB"/>
    <w:rsid w:val="00400FD9"/>
    <w:rsid w:val="004016F7"/>
    <w:rsid w:val="00403373"/>
    <w:rsid w:val="00403447"/>
    <w:rsid w:val="004037EC"/>
    <w:rsid w:val="00404CA5"/>
    <w:rsid w:val="00406C81"/>
    <w:rsid w:val="00407349"/>
    <w:rsid w:val="00411941"/>
    <w:rsid w:val="00412545"/>
    <w:rsid w:val="00412BDA"/>
    <w:rsid w:val="00417237"/>
    <w:rsid w:val="00427191"/>
    <w:rsid w:val="00430BB0"/>
    <w:rsid w:val="00437E94"/>
    <w:rsid w:val="00467F3C"/>
    <w:rsid w:val="004701D8"/>
    <w:rsid w:val="0047498D"/>
    <w:rsid w:val="00476100"/>
    <w:rsid w:val="00487BFC"/>
    <w:rsid w:val="004A1833"/>
    <w:rsid w:val="004B21F5"/>
    <w:rsid w:val="004B3E60"/>
    <w:rsid w:val="004B3FDC"/>
    <w:rsid w:val="004C1967"/>
    <w:rsid w:val="004D23D0"/>
    <w:rsid w:val="004D2BE0"/>
    <w:rsid w:val="004D7083"/>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1F27"/>
    <w:rsid w:val="005A2B78"/>
    <w:rsid w:val="005A4F04"/>
    <w:rsid w:val="005B5793"/>
    <w:rsid w:val="005C6B30"/>
    <w:rsid w:val="005C71EC"/>
    <w:rsid w:val="005D7B09"/>
    <w:rsid w:val="005E764C"/>
    <w:rsid w:val="005F16C3"/>
    <w:rsid w:val="005F48B5"/>
    <w:rsid w:val="005F7E3D"/>
    <w:rsid w:val="006029AF"/>
    <w:rsid w:val="006063D4"/>
    <w:rsid w:val="00612D6C"/>
    <w:rsid w:val="00623B37"/>
    <w:rsid w:val="006330A2"/>
    <w:rsid w:val="00633127"/>
    <w:rsid w:val="00642EB6"/>
    <w:rsid w:val="006433E2"/>
    <w:rsid w:val="0064789B"/>
    <w:rsid w:val="00651E5D"/>
    <w:rsid w:val="0065679A"/>
    <w:rsid w:val="00661D7A"/>
    <w:rsid w:val="00665B41"/>
    <w:rsid w:val="00677F11"/>
    <w:rsid w:val="00682B1A"/>
    <w:rsid w:val="00690D7C"/>
    <w:rsid w:val="00690DFE"/>
    <w:rsid w:val="00691678"/>
    <w:rsid w:val="006B3EEC"/>
    <w:rsid w:val="006C0C87"/>
    <w:rsid w:val="006D7E95"/>
    <w:rsid w:val="006D7EAC"/>
    <w:rsid w:val="006E0104"/>
    <w:rsid w:val="006F7602"/>
    <w:rsid w:val="00705ACE"/>
    <w:rsid w:val="007100BC"/>
    <w:rsid w:val="00714D6B"/>
    <w:rsid w:val="00722A17"/>
    <w:rsid w:val="00723F4F"/>
    <w:rsid w:val="007433BC"/>
    <w:rsid w:val="0074494B"/>
    <w:rsid w:val="00755AE0"/>
    <w:rsid w:val="0075761B"/>
    <w:rsid w:val="00757B83"/>
    <w:rsid w:val="00760E11"/>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15ABB"/>
    <w:rsid w:val="00922098"/>
    <w:rsid w:val="00923822"/>
    <w:rsid w:val="0092796B"/>
    <w:rsid w:val="009328FA"/>
    <w:rsid w:val="00936A78"/>
    <w:rsid w:val="009375E1"/>
    <w:rsid w:val="009442C4"/>
    <w:rsid w:val="00950665"/>
    <w:rsid w:val="00952853"/>
    <w:rsid w:val="009646E4"/>
    <w:rsid w:val="00977EC3"/>
    <w:rsid w:val="00980313"/>
    <w:rsid w:val="0098483F"/>
    <w:rsid w:val="0098631D"/>
    <w:rsid w:val="009877C8"/>
    <w:rsid w:val="009B17A9"/>
    <w:rsid w:val="009B211F"/>
    <w:rsid w:val="009B3F8C"/>
    <w:rsid w:val="009B7C05"/>
    <w:rsid w:val="009C2378"/>
    <w:rsid w:val="009C3FF9"/>
    <w:rsid w:val="009C5A77"/>
    <w:rsid w:val="009C5D99"/>
    <w:rsid w:val="009C6020"/>
    <w:rsid w:val="009C73BF"/>
    <w:rsid w:val="009D016F"/>
    <w:rsid w:val="009E251D"/>
    <w:rsid w:val="009F0ABD"/>
    <w:rsid w:val="009F10A8"/>
    <w:rsid w:val="009F715C"/>
    <w:rsid w:val="00A01ABA"/>
    <w:rsid w:val="00A02F49"/>
    <w:rsid w:val="00A062E2"/>
    <w:rsid w:val="00A13C4A"/>
    <w:rsid w:val="00A171F4"/>
    <w:rsid w:val="00A1772D"/>
    <w:rsid w:val="00A177B2"/>
    <w:rsid w:val="00A22BD8"/>
    <w:rsid w:val="00A24EFC"/>
    <w:rsid w:val="00A27829"/>
    <w:rsid w:val="00A30886"/>
    <w:rsid w:val="00A31472"/>
    <w:rsid w:val="00A46F1E"/>
    <w:rsid w:val="00A70C9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136F0"/>
    <w:rsid w:val="00B203BA"/>
    <w:rsid w:val="00B31006"/>
    <w:rsid w:val="00B409DF"/>
    <w:rsid w:val="00B5232A"/>
    <w:rsid w:val="00B60ED1"/>
    <w:rsid w:val="00B62CF5"/>
    <w:rsid w:val="00B63C90"/>
    <w:rsid w:val="00B65A46"/>
    <w:rsid w:val="00B70425"/>
    <w:rsid w:val="00B72E3A"/>
    <w:rsid w:val="00B73C0D"/>
    <w:rsid w:val="00B85705"/>
    <w:rsid w:val="00B874DC"/>
    <w:rsid w:val="00B90F78"/>
    <w:rsid w:val="00B91123"/>
    <w:rsid w:val="00B937EB"/>
    <w:rsid w:val="00B955DE"/>
    <w:rsid w:val="00BA074A"/>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4D60"/>
    <w:rsid w:val="00C17501"/>
    <w:rsid w:val="00C26DFC"/>
    <w:rsid w:val="00C40627"/>
    <w:rsid w:val="00C43EAF"/>
    <w:rsid w:val="00C457C3"/>
    <w:rsid w:val="00C644CA"/>
    <w:rsid w:val="00C658FC"/>
    <w:rsid w:val="00C72B1C"/>
    <w:rsid w:val="00C72BD1"/>
    <w:rsid w:val="00C73005"/>
    <w:rsid w:val="00C84FDC"/>
    <w:rsid w:val="00C85E18"/>
    <w:rsid w:val="00C860ED"/>
    <w:rsid w:val="00C96E9F"/>
    <w:rsid w:val="00CA35E3"/>
    <w:rsid w:val="00CA4A09"/>
    <w:rsid w:val="00CA4F06"/>
    <w:rsid w:val="00CB68BF"/>
    <w:rsid w:val="00CC2302"/>
    <w:rsid w:val="00CC58D8"/>
    <w:rsid w:val="00CC5A63"/>
    <w:rsid w:val="00CC787C"/>
    <w:rsid w:val="00CF36C9"/>
    <w:rsid w:val="00D00920"/>
    <w:rsid w:val="00D00EC4"/>
    <w:rsid w:val="00D164C8"/>
    <w:rsid w:val="00D166AC"/>
    <w:rsid w:val="00D16C4C"/>
    <w:rsid w:val="00D36BA2"/>
    <w:rsid w:val="00D37CF4"/>
    <w:rsid w:val="00D37E54"/>
    <w:rsid w:val="00D4487C"/>
    <w:rsid w:val="00D63D33"/>
    <w:rsid w:val="00D73352"/>
    <w:rsid w:val="00D74EA4"/>
    <w:rsid w:val="00D84E46"/>
    <w:rsid w:val="00D935C3"/>
    <w:rsid w:val="00D957FA"/>
    <w:rsid w:val="00DA0266"/>
    <w:rsid w:val="00DA0F4B"/>
    <w:rsid w:val="00DA477E"/>
    <w:rsid w:val="00DB4BB0"/>
    <w:rsid w:val="00DC2807"/>
    <w:rsid w:val="00DD0C2F"/>
    <w:rsid w:val="00DE4597"/>
    <w:rsid w:val="00DE461D"/>
    <w:rsid w:val="00E02CC0"/>
    <w:rsid w:val="00E04039"/>
    <w:rsid w:val="00E14608"/>
    <w:rsid w:val="00E15EBE"/>
    <w:rsid w:val="00E21E67"/>
    <w:rsid w:val="00E30EBF"/>
    <w:rsid w:val="00E316C0"/>
    <w:rsid w:val="00E31E03"/>
    <w:rsid w:val="00E424CB"/>
    <w:rsid w:val="00E5066B"/>
    <w:rsid w:val="00E51170"/>
    <w:rsid w:val="00E52D70"/>
    <w:rsid w:val="00E55534"/>
    <w:rsid w:val="00E565DC"/>
    <w:rsid w:val="00E6456B"/>
    <w:rsid w:val="00E7116D"/>
    <w:rsid w:val="00E72429"/>
    <w:rsid w:val="00E83680"/>
    <w:rsid w:val="00E914D1"/>
    <w:rsid w:val="00E92DCE"/>
    <w:rsid w:val="00E960D8"/>
    <w:rsid w:val="00EB488E"/>
    <w:rsid w:val="00EB5FCA"/>
    <w:rsid w:val="00ED7F68"/>
    <w:rsid w:val="00EE4CB3"/>
    <w:rsid w:val="00EF2575"/>
    <w:rsid w:val="00EF5828"/>
    <w:rsid w:val="00F048D4"/>
    <w:rsid w:val="00F207FE"/>
    <w:rsid w:val="00F20920"/>
    <w:rsid w:val="00F23212"/>
    <w:rsid w:val="00F33B16"/>
    <w:rsid w:val="00F353EA"/>
    <w:rsid w:val="00F36543"/>
    <w:rsid w:val="00F36C27"/>
    <w:rsid w:val="00F46193"/>
    <w:rsid w:val="00F476A6"/>
    <w:rsid w:val="00F56318"/>
    <w:rsid w:val="00F67C95"/>
    <w:rsid w:val="00F724D5"/>
    <w:rsid w:val="00F74540"/>
    <w:rsid w:val="00F75B79"/>
    <w:rsid w:val="00F82525"/>
    <w:rsid w:val="00F91AC4"/>
    <w:rsid w:val="00F95AC9"/>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4F103F7-4ACA-42BB-A6C6-A0CB2610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85E3A"/>
    <w:rPr>
      <w:sz w:val="16"/>
      <w:szCs w:val="16"/>
      <w:lang w:eastAsia="en-US"/>
    </w:rPr>
  </w:style>
  <w:style w:type="character" w:styleId="NichtaufgelsteErwhnung">
    <w:name w:val="Unresolved Mention"/>
    <w:basedOn w:val="Absatz-Standardschriftart"/>
    <w:uiPriority w:val="99"/>
    <w:semiHidden/>
    <w:unhideWhenUsed/>
    <w:rsid w:val="003E3732"/>
    <w:rPr>
      <w:color w:val="605E5C"/>
      <w:shd w:val="clear" w:color="auto" w:fill="E1DFDD"/>
    </w:rPr>
  </w:style>
  <w:style w:type="character" w:styleId="BesuchterLink">
    <w:name w:val="FollowedHyperlink"/>
    <w:basedOn w:val="Absatz-Standardschriftart"/>
    <w:uiPriority w:val="99"/>
    <w:semiHidden/>
    <w:unhideWhenUsed/>
    <w:rsid w:val="00B310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482042037">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aAwh7PiWIv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irtgenGrou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C229-BDE9-4A91-836C-1E032D9A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561</Words>
  <Characters>3539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4092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Linnemann Mario</cp:lastModifiedBy>
  <cp:revision>5</cp:revision>
  <cp:lastPrinted>2021-10-20T14:00:00Z</cp:lastPrinted>
  <dcterms:created xsi:type="dcterms:W3CDTF">2023-06-22T10:57:00Z</dcterms:created>
  <dcterms:modified xsi:type="dcterms:W3CDTF">2023-07-21T06:55:00Z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